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F4" w:rsidRDefault="006F0C6F" w:rsidP="006F0CF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</w:t>
      </w:r>
    </w:p>
    <w:p w:rsidR="006F0C6F" w:rsidRDefault="006F0C6F" w:rsidP="006F0CF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«Детский сад комбинированного вида № 11 «Тополек»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Прасковея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Буденновского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="006F0CF4">
        <w:rPr>
          <w:rFonts w:ascii="Times New Roman" w:hAnsi="Times New Roman" w:cs="Times New Roman"/>
          <w:sz w:val="28"/>
        </w:rPr>
        <w:t>»</w:t>
      </w:r>
    </w:p>
    <w:p w:rsidR="006F0C6F" w:rsidRDefault="006F0C6F">
      <w:pPr>
        <w:rPr>
          <w:rFonts w:ascii="Times New Roman" w:hAnsi="Times New Roman" w:cs="Times New Roman"/>
          <w:sz w:val="28"/>
        </w:rPr>
      </w:pPr>
    </w:p>
    <w:p w:rsidR="006F0C6F" w:rsidRDefault="006F0C6F">
      <w:pPr>
        <w:rPr>
          <w:rFonts w:ascii="Times New Roman" w:hAnsi="Times New Roman" w:cs="Times New Roman"/>
          <w:sz w:val="28"/>
        </w:rPr>
      </w:pPr>
    </w:p>
    <w:p w:rsidR="006F0C6F" w:rsidRPr="006F0C6F" w:rsidRDefault="006F0C6F" w:rsidP="006F0C6F">
      <w:pPr>
        <w:jc w:val="center"/>
        <w:rPr>
          <w:rFonts w:ascii="Times New Roman" w:hAnsi="Times New Roman" w:cs="Times New Roman"/>
          <w:b/>
          <w:sz w:val="28"/>
        </w:rPr>
      </w:pPr>
    </w:p>
    <w:p w:rsidR="00B5277A" w:rsidRDefault="006F0C6F" w:rsidP="006F0C6F">
      <w:pPr>
        <w:jc w:val="center"/>
        <w:rPr>
          <w:rFonts w:ascii="Times New Roman" w:hAnsi="Times New Roman" w:cs="Times New Roman"/>
          <w:b/>
          <w:sz w:val="28"/>
        </w:rPr>
      </w:pPr>
      <w:r w:rsidRPr="006F0C6F">
        <w:rPr>
          <w:rFonts w:ascii="Times New Roman" w:hAnsi="Times New Roman" w:cs="Times New Roman"/>
          <w:b/>
          <w:sz w:val="28"/>
        </w:rPr>
        <w:t xml:space="preserve">Информация о проведении профилактических мероприятий </w:t>
      </w:r>
      <w:r w:rsidR="00B5277A">
        <w:rPr>
          <w:rFonts w:ascii="Times New Roman" w:hAnsi="Times New Roman" w:cs="Times New Roman"/>
          <w:b/>
          <w:sz w:val="28"/>
        </w:rPr>
        <w:t>«Внимание – дети!</w:t>
      </w:r>
      <w:r w:rsidR="00B5277A" w:rsidRPr="006F0C6F">
        <w:rPr>
          <w:rFonts w:ascii="Times New Roman" w:hAnsi="Times New Roman" w:cs="Times New Roman"/>
          <w:b/>
          <w:sz w:val="28"/>
        </w:rPr>
        <w:t>»</w:t>
      </w:r>
      <w:r w:rsidR="00B5277A">
        <w:rPr>
          <w:rFonts w:ascii="Times New Roman" w:hAnsi="Times New Roman" w:cs="Times New Roman"/>
          <w:b/>
          <w:sz w:val="28"/>
        </w:rPr>
        <w:t xml:space="preserve"> </w:t>
      </w:r>
    </w:p>
    <w:p w:rsidR="00116B14" w:rsidRDefault="006F0C6F" w:rsidP="00B5277A">
      <w:pPr>
        <w:jc w:val="center"/>
        <w:rPr>
          <w:rFonts w:ascii="Times New Roman" w:hAnsi="Times New Roman" w:cs="Times New Roman"/>
          <w:b/>
          <w:sz w:val="28"/>
        </w:rPr>
      </w:pPr>
      <w:r w:rsidRPr="006F0C6F">
        <w:rPr>
          <w:rFonts w:ascii="Times New Roman" w:hAnsi="Times New Roman" w:cs="Times New Roman"/>
          <w:b/>
          <w:sz w:val="28"/>
        </w:rPr>
        <w:t>в ДОУ</w:t>
      </w:r>
      <w:r w:rsidR="00B5277A">
        <w:rPr>
          <w:rFonts w:ascii="Times New Roman" w:hAnsi="Times New Roman" w:cs="Times New Roman"/>
          <w:b/>
          <w:sz w:val="28"/>
        </w:rPr>
        <w:t xml:space="preserve"> в период с 29.08 по 09.09.2016 г.</w:t>
      </w:r>
    </w:p>
    <w:p w:rsidR="006F0C6F" w:rsidRDefault="006F0C6F" w:rsidP="006F0C6F">
      <w:pPr>
        <w:tabs>
          <w:tab w:val="left" w:pos="411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W w:w="0" w:type="auto"/>
        <w:tblInd w:w="-743" w:type="dxa"/>
        <w:tblLook w:val="04A0"/>
      </w:tblPr>
      <w:tblGrid>
        <w:gridCol w:w="708"/>
        <w:gridCol w:w="2641"/>
        <w:gridCol w:w="1970"/>
        <w:gridCol w:w="2716"/>
        <w:gridCol w:w="2225"/>
      </w:tblGrid>
      <w:tr w:rsidR="006F0C6F" w:rsidRPr="006F0C6F" w:rsidTr="006F0C6F">
        <w:tc>
          <w:tcPr>
            <w:tcW w:w="708" w:type="dxa"/>
          </w:tcPr>
          <w:p w:rsidR="006F0C6F" w:rsidRPr="006F0C6F" w:rsidRDefault="006F0C6F" w:rsidP="006F0C6F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C6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641" w:type="dxa"/>
          </w:tcPr>
          <w:p w:rsidR="006F0C6F" w:rsidRPr="006F0C6F" w:rsidRDefault="006F0C6F" w:rsidP="006F0C6F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C6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6F0C6F" w:rsidRPr="006F0C6F" w:rsidRDefault="006F0C6F" w:rsidP="006F0C6F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716" w:type="dxa"/>
            <w:tcBorders>
              <w:right w:val="single" w:sz="4" w:space="0" w:color="auto"/>
            </w:tcBorders>
          </w:tcPr>
          <w:p w:rsidR="006F0C6F" w:rsidRPr="006F0C6F" w:rsidRDefault="006F0C6F" w:rsidP="006F0C6F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F0C6F" w:rsidRPr="006F0C6F" w:rsidRDefault="006F0C6F" w:rsidP="006F0C6F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C6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F0C6F" w:rsidTr="006F0C6F">
        <w:tc>
          <w:tcPr>
            <w:tcW w:w="708" w:type="dxa"/>
          </w:tcPr>
          <w:p w:rsidR="006F0C6F" w:rsidRDefault="006F0C6F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641" w:type="dxa"/>
          </w:tcPr>
          <w:p w:rsidR="006F0C6F" w:rsidRDefault="003857B3" w:rsidP="003857B3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с детьми о правилах уличного движения, о правилах для пешеходов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6F0C6F" w:rsidRDefault="003857B3" w:rsidP="003857B3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среднего и старшего возраста</w:t>
            </w:r>
          </w:p>
        </w:tc>
        <w:tc>
          <w:tcPr>
            <w:tcW w:w="2716" w:type="dxa"/>
            <w:tcBorders>
              <w:right w:val="single" w:sz="4" w:space="0" w:color="auto"/>
            </w:tcBorders>
          </w:tcPr>
          <w:p w:rsidR="006F0C6F" w:rsidRDefault="003857B3" w:rsidP="003857B3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F0C6F" w:rsidRDefault="003857B3" w:rsidP="003857B3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 групп</w:t>
            </w:r>
          </w:p>
        </w:tc>
      </w:tr>
      <w:tr w:rsidR="006F0C6F" w:rsidTr="006F0C6F">
        <w:tc>
          <w:tcPr>
            <w:tcW w:w="708" w:type="dxa"/>
          </w:tcPr>
          <w:p w:rsidR="006F0C6F" w:rsidRDefault="003857B3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641" w:type="dxa"/>
          </w:tcPr>
          <w:p w:rsidR="006F0C6F" w:rsidRDefault="00F82051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видеофильма «Уроки тетушки совы</w:t>
            </w:r>
            <w:r w:rsidR="006F0C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6F0C6F" w:rsidRDefault="006F0CF4" w:rsidP="006F0CF4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старшего возраста</w:t>
            </w:r>
          </w:p>
        </w:tc>
        <w:tc>
          <w:tcPr>
            <w:tcW w:w="2716" w:type="dxa"/>
            <w:tcBorders>
              <w:right w:val="single" w:sz="4" w:space="0" w:color="auto"/>
            </w:tcBorders>
          </w:tcPr>
          <w:p w:rsidR="006F0C6F" w:rsidRDefault="00F82051" w:rsidP="006F0CF4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</w:t>
            </w:r>
            <w:r w:rsidR="006F0CF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F0C6F" w:rsidRDefault="006F0CF4" w:rsidP="006F0CF4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F0C6F" w:rsidTr="006F0C6F">
        <w:tc>
          <w:tcPr>
            <w:tcW w:w="708" w:type="dxa"/>
          </w:tcPr>
          <w:p w:rsidR="006F0C6F" w:rsidRDefault="006F0CF4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41" w:type="dxa"/>
          </w:tcPr>
          <w:p w:rsidR="006F0C6F" w:rsidRDefault="006F0CF4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Дидактические и подвижные игры на закрепление правил безопасного поведения на дорогах  и знаний о  дорожных знаках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6F0C6F" w:rsidRDefault="006F0CF4" w:rsidP="006F0CF4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среднего и старшего возраста</w:t>
            </w:r>
          </w:p>
        </w:tc>
        <w:tc>
          <w:tcPr>
            <w:tcW w:w="2716" w:type="dxa"/>
            <w:tcBorders>
              <w:bottom w:val="single" w:sz="4" w:space="0" w:color="auto"/>
              <w:right w:val="single" w:sz="4" w:space="0" w:color="auto"/>
            </w:tcBorders>
          </w:tcPr>
          <w:p w:rsidR="006F0C6F" w:rsidRDefault="00F82051" w:rsidP="006F0CF4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F0C6F" w:rsidRDefault="006F0CF4" w:rsidP="006F0CF4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F0C6F" w:rsidTr="006F0C6F">
        <w:tc>
          <w:tcPr>
            <w:tcW w:w="708" w:type="dxa"/>
          </w:tcPr>
          <w:p w:rsidR="006F0C6F" w:rsidRDefault="006F0CF4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41" w:type="dxa"/>
          </w:tcPr>
          <w:p w:rsidR="006F0C6F" w:rsidRDefault="00D160EE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итературы «</w:t>
            </w:r>
            <w:r w:rsidR="00032DAE">
              <w:rPr>
                <w:rFonts w:ascii="Times New Roman" w:hAnsi="Times New Roman" w:cs="Times New Roman"/>
                <w:sz w:val="28"/>
              </w:rPr>
              <w:t>Правила безопасного поведения для детей»</w:t>
            </w:r>
          </w:p>
        </w:tc>
        <w:tc>
          <w:tcPr>
            <w:tcW w:w="1970" w:type="dxa"/>
            <w:tcBorders>
              <w:bottom w:val="single" w:sz="4" w:space="0" w:color="auto"/>
              <w:right w:val="single" w:sz="4" w:space="0" w:color="auto"/>
            </w:tcBorders>
          </w:tcPr>
          <w:p w:rsidR="006F0C6F" w:rsidRDefault="00D160E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младшего возраста</w:t>
            </w:r>
          </w:p>
        </w:tc>
        <w:tc>
          <w:tcPr>
            <w:tcW w:w="2716" w:type="dxa"/>
            <w:tcBorders>
              <w:bottom w:val="single" w:sz="4" w:space="0" w:color="auto"/>
              <w:right w:val="single" w:sz="4" w:space="0" w:color="auto"/>
            </w:tcBorders>
          </w:tcPr>
          <w:p w:rsidR="006F0C6F" w:rsidRDefault="00032DA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F0C6F" w:rsidRDefault="00D160E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6F0C6F" w:rsidTr="006F0C6F">
        <w:tc>
          <w:tcPr>
            <w:tcW w:w="708" w:type="dxa"/>
          </w:tcPr>
          <w:p w:rsidR="006F0C6F" w:rsidRDefault="00D160EE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2641" w:type="dxa"/>
          </w:tcPr>
          <w:p w:rsidR="006F0C6F" w:rsidRDefault="00F82051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Памятки «Формирование у детей навыков безопасного поведения</w:t>
            </w:r>
            <w:r w:rsidR="00D160EE">
              <w:rPr>
                <w:rFonts w:ascii="Times New Roman" w:hAnsi="Times New Roman" w:cs="Times New Roman"/>
                <w:sz w:val="28"/>
              </w:rPr>
              <w:t>», «Пример взрослых»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F" w:rsidRDefault="00D160E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F" w:rsidRDefault="00F82051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 -03.09</w:t>
            </w:r>
            <w:r w:rsidR="00D160E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F0C6F" w:rsidRDefault="00D160E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1B6DCE" w:rsidTr="006F0C6F">
        <w:tc>
          <w:tcPr>
            <w:tcW w:w="708" w:type="dxa"/>
          </w:tcPr>
          <w:p w:rsidR="001B6DCE" w:rsidRDefault="001B6DCE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641" w:type="dxa"/>
          </w:tcPr>
          <w:p w:rsidR="001B6DCE" w:rsidRDefault="001B6DCE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к проезжей части, рассматривание пешеходного перехода и дорожных знаков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CE" w:rsidRDefault="001B6DC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среднего и старшего возраста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CE" w:rsidRDefault="00F82051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</w:t>
            </w:r>
            <w:r w:rsidR="001B6D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B6DCE" w:rsidRDefault="001B6DC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1B6DCE" w:rsidTr="00D36E92">
        <w:tc>
          <w:tcPr>
            <w:tcW w:w="708" w:type="dxa"/>
          </w:tcPr>
          <w:p w:rsidR="001B6DCE" w:rsidRDefault="001B6DCE" w:rsidP="00D36E92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2641" w:type="dxa"/>
          </w:tcPr>
          <w:p w:rsidR="001B6DCE" w:rsidRDefault="00032DAE" w:rsidP="00032DAE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в уголках для родителей «Безопасность детей в наших руках!» </w:t>
            </w:r>
          </w:p>
        </w:tc>
        <w:tc>
          <w:tcPr>
            <w:tcW w:w="1970" w:type="dxa"/>
            <w:tcBorders>
              <w:top w:val="single" w:sz="4" w:space="0" w:color="auto"/>
              <w:right w:val="single" w:sz="4" w:space="0" w:color="auto"/>
            </w:tcBorders>
          </w:tcPr>
          <w:p w:rsidR="001B6DCE" w:rsidRDefault="001B6DCE" w:rsidP="00D36E92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  <w:tc>
          <w:tcPr>
            <w:tcW w:w="2716" w:type="dxa"/>
            <w:tcBorders>
              <w:top w:val="single" w:sz="4" w:space="0" w:color="auto"/>
              <w:right w:val="single" w:sz="4" w:space="0" w:color="auto"/>
            </w:tcBorders>
          </w:tcPr>
          <w:p w:rsidR="001B6DCE" w:rsidRDefault="00032DAE" w:rsidP="00D36E92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B6DCE" w:rsidRDefault="001B6DCE" w:rsidP="00D36E92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1B6DCE" w:rsidTr="006F0C6F">
        <w:tc>
          <w:tcPr>
            <w:tcW w:w="708" w:type="dxa"/>
          </w:tcPr>
          <w:p w:rsidR="001B6DCE" w:rsidRDefault="001B6DCE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41" w:type="dxa"/>
          </w:tcPr>
          <w:p w:rsidR="001B6DCE" w:rsidRDefault="001B6DCE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</w:t>
            </w:r>
            <w:r w:rsidR="00032DAE">
              <w:rPr>
                <w:rFonts w:ascii="Times New Roman" w:hAnsi="Times New Roman" w:cs="Times New Roman"/>
                <w:sz w:val="28"/>
              </w:rPr>
              <w:t>чение «</w:t>
            </w:r>
            <w:r w:rsidR="0080538D">
              <w:rPr>
                <w:rFonts w:ascii="Times New Roman" w:hAnsi="Times New Roman" w:cs="Times New Roman"/>
                <w:sz w:val="28"/>
              </w:rPr>
              <w:t>Грамотные пешеходы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CE" w:rsidRDefault="001B6DC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всех групп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CE" w:rsidRDefault="00032DA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1B6DCE">
              <w:rPr>
                <w:rFonts w:ascii="Times New Roman" w:hAnsi="Times New Roman" w:cs="Times New Roman"/>
                <w:sz w:val="28"/>
              </w:rPr>
              <w:t>.08.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B6DCE" w:rsidRDefault="001B6DC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  <w:p w:rsidR="001B6DCE" w:rsidRDefault="001B6DCE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</w:p>
        </w:tc>
      </w:tr>
      <w:tr w:rsidR="0080538D" w:rsidTr="006F0C6F">
        <w:tc>
          <w:tcPr>
            <w:tcW w:w="708" w:type="dxa"/>
          </w:tcPr>
          <w:p w:rsidR="0080538D" w:rsidRDefault="0080538D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41" w:type="dxa"/>
          </w:tcPr>
          <w:p w:rsidR="0080538D" w:rsidRDefault="0080538D" w:rsidP="006F0C6F">
            <w:pPr>
              <w:tabs>
                <w:tab w:val="left" w:pos="411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на сайте ДОУ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D" w:rsidRDefault="0080538D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D" w:rsidRDefault="004112C0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80538D" w:rsidRDefault="0080538D" w:rsidP="00D160EE">
            <w:pPr>
              <w:tabs>
                <w:tab w:val="left" w:pos="411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</w:tr>
    </w:tbl>
    <w:p w:rsidR="006F0C6F" w:rsidRPr="006F0C6F" w:rsidRDefault="006F0C6F" w:rsidP="006F0C6F">
      <w:pPr>
        <w:tabs>
          <w:tab w:val="left" w:pos="4112"/>
        </w:tabs>
        <w:rPr>
          <w:rFonts w:ascii="Times New Roman" w:hAnsi="Times New Roman" w:cs="Times New Roman"/>
          <w:sz w:val="28"/>
        </w:rPr>
      </w:pPr>
    </w:p>
    <w:p w:rsidR="006F0C6F" w:rsidRDefault="006F0C6F" w:rsidP="006F0C6F">
      <w:pPr>
        <w:jc w:val="center"/>
        <w:rPr>
          <w:rFonts w:ascii="Times New Roman" w:hAnsi="Times New Roman" w:cs="Times New Roman"/>
          <w:b/>
          <w:sz w:val="28"/>
        </w:rPr>
      </w:pPr>
    </w:p>
    <w:p w:rsidR="001B6DCE" w:rsidRDefault="001B6DCE" w:rsidP="006F0C6F">
      <w:pPr>
        <w:jc w:val="center"/>
        <w:rPr>
          <w:rFonts w:ascii="Times New Roman" w:hAnsi="Times New Roman" w:cs="Times New Roman"/>
          <w:b/>
          <w:sz w:val="28"/>
        </w:rPr>
      </w:pPr>
    </w:p>
    <w:p w:rsidR="001B6DCE" w:rsidRDefault="001B6DCE" w:rsidP="006F0C6F">
      <w:pPr>
        <w:jc w:val="center"/>
        <w:rPr>
          <w:rFonts w:ascii="Times New Roman" w:hAnsi="Times New Roman" w:cs="Times New Roman"/>
          <w:b/>
          <w:sz w:val="28"/>
        </w:rPr>
      </w:pPr>
    </w:p>
    <w:p w:rsidR="001B6DCE" w:rsidRDefault="001B6DCE" w:rsidP="006F0C6F">
      <w:pPr>
        <w:jc w:val="center"/>
        <w:rPr>
          <w:rFonts w:ascii="Times New Roman" w:hAnsi="Times New Roman" w:cs="Times New Roman"/>
          <w:b/>
          <w:sz w:val="28"/>
        </w:rPr>
      </w:pPr>
    </w:p>
    <w:p w:rsidR="001B6DCE" w:rsidRPr="001B6DCE" w:rsidRDefault="001B6DCE" w:rsidP="006F0C6F">
      <w:pPr>
        <w:jc w:val="center"/>
        <w:rPr>
          <w:rFonts w:ascii="Times New Roman" w:hAnsi="Times New Roman" w:cs="Times New Roman"/>
          <w:sz w:val="28"/>
        </w:rPr>
      </w:pPr>
    </w:p>
    <w:sectPr w:rsidR="001B6DCE" w:rsidRPr="001B6DCE" w:rsidSect="0011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F0C6F"/>
    <w:rsid w:val="00032DAE"/>
    <w:rsid w:val="00116B14"/>
    <w:rsid w:val="001B6DCE"/>
    <w:rsid w:val="003857B3"/>
    <w:rsid w:val="003B1C26"/>
    <w:rsid w:val="004112C0"/>
    <w:rsid w:val="006D5E64"/>
    <w:rsid w:val="006F0C6F"/>
    <w:rsid w:val="006F0CF4"/>
    <w:rsid w:val="0080538D"/>
    <w:rsid w:val="00881D4B"/>
    <w:rsid w:val="00B5277A"/>
    <w:rsid w:val="00D160EE"/>
    <w:rsid w:val="00F72442"/>
    <w:rsid w:val="00F82051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A5B5-DA39-4568-9244-B7E90BB1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2016-08-04T10:12:00Z</dcterms:created>
  <dcterms:modified xsi:type="dcterms:W3CDTF">2016-09-08T09:10:00Z</dcterms:modified>
</cp:coreProperties>
</file>